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47559" w14:textId="77777777" w:rsidR="000466A0" w:rsidRPr="000466A0" w:rsidRDefault="000466A0" w:rsidP="000466A0">
      <w:pPr>
        <w:rPr>
          <w:b/>
          <w:bCs/>
        </w:rPr>
      </w:pPr>
    </w:p>
    <w:p w14:paraId="7726B12B" w14:textId="35207718" w:rsidR="000466A0" w:rsidRPr="000466A0" w:rsidRDefault="0048170B" w:rsidP="0048170B">
      <w:pPr>
        <w:spacing w:after="0" w:line="240" w:lineRule="auto"/>
        <w:jc w:val="both"/>
      </w:pPr>
      <w:r w:rsidRPr="0048170B">
        <w:t>Projekt</w:t>
      </w:r>
      <w:r>
        <w:rPr>
          <w:b/>
          <w:bCs/>
        </w:rPr>
        <w:t xml:space="preserve"> </w:t>
      </w:r>
      <w:r w:rsidR="000466A0" w:rsidRPr="000466A0">
        <w:rPr>
          <w:b/>
          <w:bCs/>
        </w:rPr>
        <w:t xml:space="preserve">„Budowa sieci kanalizacji deszczowej w ul. Mielęcińskiej wraz z </w:t>
      </w:r>
      <w:proofErr w:type="spellStart"/>
      <w:r w:rsidR="000466A0" w:rsidRPr="000466A0">
        <w:rPr>
          <w:b/>
          <w:bCs/>
        </w:rPr>
        <w:t>nasadzeniami</w:t>
      </w:r>
      <w:proofErr w:type="spellEnd"/>
      <w:r w:rsidR="000466A0" w:rsidRPr="000466A0">
        <w:rPr>
          <w:b/>
          <w:bCs/>
        </w:rPr>
        <w:t xml:space="preserve"> </w:t>
      </w:r>
      <w:r>
        <w:rPr>
          <w:b/>
          <w:bCs/>
        </w:rPr>
        <w:t xml:space="preserve">                                          </w:t>
      </w:r>
      <w:r w:rsidR="000466A0" w:rsidRPr="000466A0">
        <w:rPr>
          <w:b/>
          <w:bCs/>
        </w:rPr>
        <w:t xml:space="preserve">we Włocławku” </w:t>
      </w:r>
      <w:r w:rsidR="000466A0" w:rsidRPr="000466A0">
        <w:t xml:space="preserve">nr </w:t>
      </w:r>
      <w:r w:rsidR="000466A0" w:rsidRPr="000466A0">
        <w:rPr>
          <w:b/>
          <w:bCs/>
        </w:rPr>
        <w:t>FENX.01.02-IW.01-0016/25</w:t>
      </w:r>
    </w:p>
    <w:p w14:paraId="73AD2382" w14:textId="60B22EC9" w:rsidR="00E10D57" w:rsidRDefault="000466A0" w:rsidP="0048170B">
      <w:pPr>
        <w:spacing w:after="0" w:line="240" w:lineRule="auto"/>
        <w:jc w:val="both"/>
        <w:rPr>
          <w:sz w:val="20"/>
          <w:szCs w:val="20"/>
        </w:rPr>
      </w:pPr>
      <w:r w:rsidRPr="000466A0">
        <w:rPr>
          <w:sz w:val="20"/>
          <w:szCs w:val="20"/>
        </w:rPr>
        <w:t xml:space="preserve">W ramach działania FENX.01.02Adaptacja terenów zurbanizowanych do zmian klimatu </w:t>
      </w:r>
    </w:p>
    <w:p w14:paraId="4D61BA72" w14:textId="77777777" w:rsidR="003033A1" w:rsidRDefault="000466A0" w:rsidP="003033A1">
      <w:pPr>
        <w:spacing w:after="0" w:line="240" w:lineRule="auto"/>
        <w:jc w:val="both"/>
        <w:rPr>
          <w:b/>
          <w:bCs/>
          <w:sz w:val="20"/>
          <w:szCs w:val="20"/>
        </w:rPr>
      </w:pPr>
      <w:r w:rsidRPr="000466A0">
        <w:rPr>
          <w:sz w:val="20"/>
          <w:szCs w:val="20"/>
        </w:rPr>
        <w:t>priorytetu FENX.01 Wsparcie sektorów energetyka i środowisko, Działanie FENX.01.02 Adaptacja terenów zurbanizowanych do zmian klimatu, Typ projektu:</w:t>
      </w:r>
      <w:r w:rsidR="00E10D57">
        <w:rPr>
          <w:sz w:val="20"/>
          <w:szCs w:val="20"/>
        </w:rPr>
        <w:t xml:space="preserve"> </w:t>
      </w:r>
      <w:r w:rsidRPr="000466A0">
        <w:rPr>
          <w:sz w:val="20"/>
          <w:szCs w:val="20"/>
        </w:rPr>
        <w:t>wsparcie zrównoważonych systemów</w:t>
      </w:r>
      <w:r w:rsidR="0048170B">
        <w:rPr>
          <w:sz w:val="20"/>
          <w:szCs w:val="20"/>
        </w:rPr>
        <w:t xml:space="preserve"> </w:t>
      </w:r>
      <w:r w:rsidRPr="000466A0">
        <w:rPr>
          <w:sz w:val="20"/>
          <w:szCs w:val="20"/>
        </w:rPr>
        <w:t xml:space="preserve">gospodarowania wodami opadowymi z udziałem zieleni/zielono-niebieskiej </w:t>
      </w:r>
      <w:proofErr w:type="spellStart"/>
      <w:r w:rsidRPr="000466A0">
        <w:rPr>
          <w:sz w:val="20"/>
          <w:szCs w:val="20"/>
        </w:rPr>
        <w:t>infrastuktury</w:t>
      </w:r>
      <w:proofErr w:type="spellEnd"/>
      <w:r w:rsidRPr="000466A0">
        <w:rPr>
          <w:sz w:val="20"/>
          <w:szCs w:val="20"/>
        </w:rPr>
        <w:t xml:space="preserve">/ rozwiązań opartych na przyrodzie </w:t>
      </w:r>
      <w:r w:rsidRPr="000466A0">
        <w:rPr>
          <w:sz w:val="20"/>
          <w:szCs w:val="20"/>
        </w:rPr>
        <w:br/>
        <w:t>(ZNI) współfinansowanych z Funduszu 2</w:t>
      </w:r>
      <w:r w:rsidRPr="000466A0">
        <w:rPr>
          <w:b/>
          <w:bCs/>
          <w:sz w:val="20"/>
          <w:szCs w:val="20"/>
        </w:rPr>
        <w:t xml:space="preserve"> </w:t>
      </w:r>
    </w:p>
    <w:p w14:paraId="4B7D8F69" w14:textId="5EF73965" w:rsidR="003033A1" w:rsidRPr="003033A1" w:rsidRDefault="003033A1" w:rsidP="003033A1">
      <w:pPr>
        <w:spacing w:after="0" w:line="240" w:lineRule="auto"/>
        <w:jc w:val="both"/>
        <w:rPr>
          <w:b/>
          <w:bCs/>
          <w:sz w:val="20"/>
          <w:szCs w:val="20"/>
        </w:rPr>
      </w:pPr>
      <w:r w:rsidRPr="003033A1">
        <w:rPr>
          <w:sz w:val="20"/>
          <w:szCs w:val="20"/>
        </w:rPr>
        <w:t>Program:</w:t>
      </w:r>
      <w:r w:rsidRPr="0048170B">
        <w:rPr>
          <w:sz w:val="20"/>
          <w:szCs w:val="20"/>
        </w:rPr>
        <w:t xml:space="preserve"> Fundusze Europejskie na Infrastrukturę, Klimat, Środowisko 2021–2027 </w:t>
      </w:r>
    </w:p>
    <w:p w14:paraId="102D9D46" w14:textId="77777777" w:rsidR="0048170B" w:rsidRDefault="0048170B" w:rsidP="0048170B">
      <w:pPr>
        <w:spacing w:after="0" w:line="240" w:lineRule="auto"/>
        <w:jc w:val="both"/>
        <w:rPr>
          <w:sz w:val="20"/>
          <w:szCs w:val="20"/>
        </w:rPr>
      </w:pPr>
    </w:p>
    <w:p w14:paraId="1D35ED8C" w14:textId="79964EDE" w:rsidR="002D6583" w:rsidRPr="000466A0" w:rsidRDefault="002D6583" w:rsidP="0048170B">
      <w:pPr>
        <w:spacing w:after="0" w:line="240" w:lineRule="auto"/>
        <w:jc w:val="both"/>
        <w:rPr>
          <w:sz w:val="20"/>
          <w:szCs w:val="20"/>
        </w:rPr>
      </w:pPr>
      <w:r w:rsidRPr="002D6583">
        <w:rPr>
          <w:sz w:val="20"/>
          <w:szCs w:val="20"/>
        </w:rPr>
        <w:t>Projekt obejmuje działania zw</w:t>
      </w:r>
      <w:r w:rsidR="0048170B">
        <w:rPr>
          <w:sz w:val="20"/>
          <w:szCs w:val="20"/>
        </w:rPr>
        <w:t xml:space="preserve">iązane </w:t>
      </w:r>
      <w:r w:rsidRPr="002D6583">
        <w:rPr>
          <w:sz w:val="20"/>
          <w:szCs w:val="20"/>
        </w:rPr>
        <w:t>z systemem gospodarowania wodami opadowymi, tj.</w:t>
      </w:r>
      <w:r w:rsidR="0048170B">
        <w:rPr>
          <w:sz w:val="20"/>
          <w:szCs w:val="20"/>
        </w:rPr>
        <w:t xml:space="preserve"> </w:t>
      </w:r>
      <w:r w:rsidRPr="002D6583">
        <w:rPr>
          <w:sz w:val="20"/>
          <w:szCs w:val="20"/>
        </w:rPr>
        <w:t>budowę sieci kanalizacji</w:t>
      </w:r>
      <w:r w:rsidR="0048170B">
        <w:rPr>
          <w:sz w:val="20"/>
          <w:szCs w:val="20"/>
        </w:rPr>
        <w:t xml:space="preserve"> d</w:t>
      </w:r>
      <w:r w:rsidRPr="002D6583">
        <w:rPr>
          <w:sz w:val="20"/>
          <w:szCs w:val="20"/>
        </w:rPr>
        <w:t>eszcz</w:t>
      </w:r>
      <w:r>
        <w:rPr>
          <w:sz w:val="20"/>
          <w:szCs w:val="20"/>
        </w:rPr>
        <w:t xml:space="preserve">owej, </w:t>
      </w:r>
      <w:r w:rsidRPr="002D6583">
        <w:rPr>
          <w:sz w:val="20"/>
          <w:szCs w:val="20"/>
        </w:rPr>
        <w:t>zagospodarowanie zielenią, a także</w:t>
      </w:r>
      <w:r>
        <w:rPr>
          <w:sz w:val="20"/>
          <w:szCs w:val="20"/>
        </w:rPr>
        <w:t xml:space="preserve"> </w:t>
      </w:r>
      <w:r w:rsidRPr="002D6583">
        <w:rPr>
          <w:sz w:val="20"/>
          <w:szCs w:val="20"/>
        </w:rPr>
        <w:t>prace przygotowaw</w:t>
      </w:r>
      <w:r>
        <w:rPr>
          <w:sz w:val="20"/>
          <w:szCs w:val="20"/>
        </w:rPr>
        <w:t>cze</w:t>
      </w:r>
      <w:r w:rsidRPr="002D6583">
        <w:rPr>
          <w:sz w:val="20"/>
          <w:szCs w:val="20"/>
        </w:rPr>
        <w:t>, nadzór, promocja i koszty pośrednie.</w:t>
      </w:r>
      <w:r w:rsidR="0048170B">
        <w:rPr>
          <w:sz w:val="20"/>
          <w:szCs w:val="20"/>
        </w:rPr>
        <w:t xml:space="preserve"> </w:t>
      </w:r>
      <w:r w:rsidRPr="002D6583">
        <w:rPr>
          <w:sz w:val="20"/>
          <w:szCs w:val="20"/>
        </w:rPr>
        <w:t>Planuje się budowę sieci kanali</w:t>
      </w:r>
      <w:r w:rsidR="0048170B">
        <w:rPr>
          <w:sz w:val="20"/>
          <w:szCs w:val="20"/>
        </w:rPr>
        <w:t>zacji</w:t>
      </w:r>
      <w:r w:rsidRPr="002D6583">
        <w:rPr>
          <w:sz w:val="20"/>
          <w:szCs w:val="20"/>
        </w:rPr>
        <w:t xml:space="preserve"> deszcz</w:t>
      </w:r>
      <w:r w:rsidR="0048170B">
        <w:rPr>
          <w:sz w:val="20"/>
          <w:szCs w:val="20"/>
        </w:rPr>
        <w:t>owej</w:t>
      </w:r>
      <w:r w:rsidRPr="002D6583">
        <w:rPr>
          <w:sz w:val="20"/>
          <w:szCs w:val="20"/>
        </w:rPr>
        <w:t xml:space="preserve"> dł. 1068,50 km dla potrzeb odwodnienia </w:t>
      </w:r>
      <w:r w:rsidR="0048170B">
        <w:rPr>
          <w:sz w:val="20"/>
          <w:szCs w:val="20"/>
        </w:rPr>
        <w:t xml:space="preserve">                                        </w:t>
      </w:r>
      <w:r w:rsidRPr="002D6583">
        <w:rPr>
          <w:sz w:val="20"/>
          <w:szCs w:val="20"/>
        </w:rPr>
        <w:t>ul.</w:t>
      </w:r>
      <w:r w:rsidR="0048170B">
        <w:rPr>
          <w:sz w:val="20"/>
          <w:szCs w:val="20"/>
        </w:rPr>
        <w:t xml:space="preserve"> </w:t>
      </w:r>
      <w:r w:rsidRPr="002D6583">
        <w:rPr>
          <w:sz w:val="20"/>
          <w:szCs w:val="20"/>
        </w:rPr>
        <w:t xml:space="preserve">Mielęcińskiej. </w:t>
      </w:r>
      <w:r>
        <w:rPr>
          <w:sz w:val="20"/>
          <w:szCs w:val="20"/>
        </w:rPr>
        <w:t>Z</w:t>
      </w:r>
      <w:r w:rsidRPr="002D6583">
        <w:rPr>
          <w:sz w:val="20"/>
          <w:szCs w:val="20"/>
        </w:rPr>
        <w:t>aprojektowano retencję wód deszcz</w:t>
      </w:r>
      <w:r w:rsidR="0048170B">
        <w:rPr>
          <w:sz w:val="20"/>
          <w:szCs w:val="20"/>
        </w:rPr>
        <w:t>owych</w:t>
      </w:r>
      <w:r w:rsidRPr="002D6583">
        <w:rPr>
          <w:sz w:val="20"/>
          <w:szCs w:val="20"/>
        </w:rPr>
        <w:t xml:space="preserve"> wraz z podczyszczaniem z uwzględnieniem zlewni ul. Letniej,</w:t>
      </w:r>
      <w:r>
        <w:rPr>
          <w:sz w:val="20"/>
          <w:szCs w:val="20"/>
        </w:rPr>
        <w:t xml:space="preserve"> </w:t>
      </w:r>
      <w:r w:rsidRPr="002D6583">
        <w:rPr>
          <w:sz w:val="20"/>
          <w:szCs w:val="20"/>
        </w:rPr>
        <w:t>Mielęcińskiej i zlewni przyległych</w:t>
      </w:r>
      <w:r>
        <w:rPr>
          <w:sz w:val="20"/>
          <w:szCs w:val="20"/>
        </w:rPr>
        <w:t>.</w:t>
      </w:r>
    </w:p>
    <w:p w14:paraId="30407B8D" w14:textId="77777777" w:rsidR="000466A0" w:rsidRPr="000466A0" w:rsidRDefault="000466A0" w:rsidP="0048170B">
      <w:pPr>
        <w:spacing w:after="0" w:line="240" w:lineRule="auto"/>
        <w:jc w:val="both"/>
        <w:rPr>
          <w:b/>
          <w:bCs/>
          <w:sz w:val="20"/>
          <w:szCs w:val="20"/>
        </w:rPr>
      </w:pPr>
      <w:r w:rsidRPr="000466A0">
        <w:rPr>
          <w:b/>
          <w:bCs/>
          <w:sz w:val="20"/>
          <w:szCs w:val="20"/>
        </w:rPr>
        <w:t>Szczegóły projektu</w:t>
      </w:r>
    </w:p>
    <w:p w14:paraId="34D0AAF6" w14:textId="77777777" w:rsidR="000466A0" w:rsidRPr="000466A0" w:rsidRDefault="000466A0" w:rsidP="0048170B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 w:rsidRPr="000466A0">
        <w:rPr>
          <w:b/>
          <w:bCs/>
          <w:sz w:val="20"/>
          <w:szCs w:val="20"/>
        </w:rPr>
        <w:t>Beneficjent:</w:t>
      </w:r>
      <w:r w:rsidRPr="000466A0">
        <w:rPr>
          <w:sz w:val="20"/>
          <w:szCs w:val="20"/>
        </w:rPr>
        <w:t xml:space="preserve"> Gmina Miasto Włocławek</w:t>
      </w:r>
    </w:p>
    <w:p w14:paraId="75E0D058" w14:textId="77777777" w:rsidR="000466A0" w:rsidRDefault="000466A0" w:rsidP="0048170B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 w:rsidRPr="000466A0">
        <w:rPr>
          <w:b/>
          <w:bCs/>
          <w:sz w:val="20"/>
          <w:szCs w:val="20"/>
        </w:rPr>
        <w:t>Całkowity koszt projektu:</w:t>
      </w:r>
      <w:r w:rsidRPr="000466A0">
        <w:rPr>
          <w:sz w:val="20"/>
          <w:szCs w:val="20"/>
        </w:rPr>
        <w:t xml:space="preserve"> 11 957 942,89 PLN</w:t>
      </w:r>
    </w:p>
    <w:p w14:paraId="4CA5AE30" w14:textId="75410629" w:rsidR="000466A0" w:rsidRPr="000466A0" w:rsidRDefault="000466A0" w:rsidP="0048170B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 w:rsidRPr="000466A0">
        <w:rPr>
          <w:b/>
          <w:bCs/>
          <w:sz w:val="20"/>
          <w:szCs w:val="20"/>
        </w:rPr>
        <w:t>Wysokość dofinansowania:</w:t>
      </w:r>
      <w:r w:rsidRPr="000466A0">
        <w:rPr>
          <w:sz w:val="20"/>
          <w:szCs w:val="20"/>
        </w:rPr>
        <w:t xml:space="preserve"> 5 125 405,78 PLN</w:t>
      </w:r>
    </w:p>
    <w:p w14:paraId="1E8B95B0" w14:textId="5F7BA7CF" w:rsidR="000466A0" w:rsidRPr="0048170B" w:rsidRDefault="000466A0" w:rsidP="0048170B">
      <w:pPr>
        <w:numPr>
          <w:ilvl w:val="0"/>
          <w:numId w:val="2"/>
        </w:numPr>
        <w:spacing w:after="0" w:line="240" w:lineRule="auto"/>
        <w:jc w:val="both"/>
        <w:rPr>
          <w:sz w:val="20"/>
          <w:szCs w:val="20"/>
        </w:rPr>
      </w:pPr>
      <w:r w:rsidRPr="003033A1">
        <w:rPr>
          <w:b/>
          <w:bCs/>
          <w:sz w:val="20"/>
          <w:szCs w:val="20"/>
        </w:rPr>
        <w:t>Termin:</w:t>
      </w:r>
      <w:r w:rsidRPr="0048170B">
        <w:rPr>
          <w:sz w:val="20"/>
          <w:szCs w:val="20"/>
        </w:rPr>
        <w:t xml:space="preserve"> 02.07.2026 r.</w:t>
      </w:r>
      <w:r w:rsidR="003033A1">
        <w:rPr>
          <w:sz w:val="20"/>
          <w:szCs w:val="20"/>
        </w:rPr>
        <w:t xml:space="preserve"> </w:t>
      </w:r>
      <w:r w:rsidRPr="0048170B">
        <w:rPr>
          <w:sz w:val="20"/>
          <w:szCs w:val="20"/>
        </w:rPr>
        <w:t xml:space="preserve">– 30.09.2027 r. </w:t>
      </w:r>
    </w:p>
    <w:p w14:paraId="077EBF51" w14:textId="77777777" w:rsidR="002D6583" w:rsidRDefault="002D6583" w:rsidP="0048170B">
      <w:pPr>
        <w:spacing w:after="0" w:line="240" w:lineRule="auto"/>
        <w:jc w:val="both"/>
        <w:rPr>
          <w:sz w:val="20"/>
          <w:szCs w:val="20"/>
        </w:rPr>
      </w:pPr>
    </w:p>
    <w:p w14:paraId="6BFA4E43" w14:textId="34D26BCF" w:rsidR="000466A0" w:rsidRPr="003033A1" w:rsidRDefault="000466A0" w:rsidP="0048170B">
      <w:pPr>
        <w:spacing w:after="0" w:line="240" w:lineRule="auto"/>
        <w:jc w:val="both"/>
        <w:rPr>
          <w:sz w:val="20"/>
          <w:szCs w:val="20"/>
        </w:rPr>
      </w:pPr>
      <w:r w:rsidRPr="000466A0">
        <w:rPr>
          <w:sz w:val="20"/>
          <w:szCs w:val="20"/>
        </w:rPr>
        <w:t xml:space="preserve">Dbając o pełną transparentność i najwyższe standardy uczciwości, informujemy o działaniu mechanizmu </w:t>
      </w:r>
      <w:r w:rsidRPr="003033A1">
        <w:rPr>
          <w:sz w:val="20"/>
          <w:szCs w:val="20"/>
        </w:rPr>
        <w:t>zgłaszania potencjalnych nieprawidłowości oraz nadużyć finansowych za pomocą oficjalnych narzędzi:</w:t>
      </w:r>
    </w:p>
    <w:p w14:paraId="7C994B8F" w14:textId="77777777" w:rsidR="000466A0" w:rsidRPr="003033A1" w:rsidRDefault="000466A0" w:rsidP="0048170B">
      <w:pPr>
        <w:numPr>
          <w:ilvl w:val="0"/>
          <w:numId w:val="3"/>
        </w:numPr>
        <w:spacing w:after="0" w:line="240" w:lineRule="auto"/>
        <w:jc w:val="both"/>
        <w:rPr>
          <w:sz w:val="20"/>
          <w:szCs w:val="20"/>
        </w:rPr>
      </w:pPr>
      <w:r w:rsidRPr="003033A1">
        <w:rPr>
          <w:b/>
          <w:bCs/>
          <w:sz w:val="20"/>
          <w:szCs w:val="20"/>
        </w:rPr>
        <w:t>Formularz internetowy:</w:t>
      </w:r>
      <w:r w:rsidRPr="003033A1">
        <w:rPr>
          <w:sz w:val="20"/>
          <w:szCs w:val="20"/>
        </w:rPr>
        <w:t xml:space="preserve"> </w:t>
      </w:r>
      <w:hyperlink r:id="rId7" w:tgtFrame="_blank" w:history="1">
        <w:r w:rsidRPr="003033A1">
          <w:rPr>
            <w:rStyle w:val="Hipercze"/>
            <w:sz w:val="20"/>
            <w:szCs w:val="20"/>
          </w:rPr>
          <w:t>feniks.gov.pl/</w:t>
        </w:r>
        <w:proofErr w:type="spellStart"/>
        <w:r w:rsidRPr="003033A1">
          <w:rPr>
            <w:rStyle w:val="Hipercze"/>
            <w:sz w:val="20"/>
            <w:szCs w:val="20"/>
          </w:rPr>
          <w:t>zglaszanie-nieprawidlowosci</w:t>
        </w:r>
        <w:proofErr w:type="spellEnd"/>
        <w:r w:rsidRPr="003033A1">
          <w:rPr>
            <w:rStyle w:val="Hipercze"/>
            <w:sz w:val="20"/>
            <w:szCs w:val="20"/>
          </w:rPr>
          <w:t>/</w:t>
        </w:r>
      </w:hyperlink>
    </w:p>
    <w:p w14:paraId="083C0793" w14:textId="7C15B908" w:rsidR="000466A0" w:rsidRPr="003033A1" w:rsidRDefault="000466A0" w:rsidP="0048170B">
      <w:pPr>
        <w:numPr>
          <w:ilvl w:val="0"/>
          <w:numId w:val="3"/>
        </w:numPr>
        <w:spacing w:after="0" w:line="240" w:lineRule="auto"/>
        <w:jc w:val="both"/>
        <w:rPr>
          <w:sz w:val="20"/>
          <w:szCs w:val="20"/>
        </w:rPr>
      </w:pPr>
      <w:r w:rsidRPr="003033A1">
        <w:rPr>
          <w:b/>
          <w:bCs/>
          <w:sz w:val="20"/>
          <w:szCs w:val="20"/>
        </w:rPr>
        <w:t>Adres e-mail:</w:t>
      </w:r>
      <w:r w:rsidRPr="003033A1">
        <w:rPr>
          <w:sz w:val="20"/>
          <w:szCs w:val="20"/>
        </w:rPr>
        <w:t xml:space="preserve"> naduzycia.feniks@mfipr.gov.pl</w:t>
      </w:r>
    </w:p>
    <w:p w14:paraId="18C82CDF" w14:textId="77777777" w:rsidR="002D6583" w:rsidRPr="003033A1" w:rsidRDefault="002D6583" w:rsidP="0048170B">
      <w:pPr>
        <w:spacing w:after="0" w:line="240" w:lineRule="auto"/>
        <w:jc w:val="both"/>
        <w:rPr>
          <w:sz w:val="20"/>
          <w:szCs w:val="20"/>
        </w:rPr>
      </w:pPr>
    </w:p>
    <w:p w14:paraId="01FB474E" w14:textId="247E351C" w:rsidR="000466A0" w:rsidRPr="003033A1" w:rsidRDefault="000466A0" w:rsidP="0048170B">
      <w:pPr>
        <w:spacing w:after="0" w:line="240" w:lineRule="auto"/>
        <w:jc w:val="both"/>
        <w:rPr>
          <w:sz w:val="20"/>
          <w:szCs w:val="20"/>
        </w:rPr>
      </w:pPr>
      <w:r w:rsidRPr="003033A1">
        <w:rPr>
          <w:sz w:val="20"/>
          <w:szCs w:val="20"/>
        </w:rPr>
        <w:t>Sygnały, zgłoszenia lub skargi dotyczące wystąpienia niezgodności Projektu z postanowieniami KPP lub KPON można przekazywać za pomocą:</w:t>
      </w:r>
    </w:p>
    <w:p w14:paraId="1FEB37F5" w14:textId="77777777" w:rsidR="000466A0" w:rsidRPr="003033A1" w:rsidRDefault="000466A0" w:rsidP="0048170B">
      <w:pPr>
        <w:spacing w:after="0" w:line="240" w:lineRule="auto"/>
        <w:jc w:val="both"/>
        <w:rPr>
          <w:sz w:val="20"/>
          <w:szCs w:val="20"/>
        </w:rPr>
      </w:pPr>
      <w:r w:rsidRPr="003033A1">
        <w:rPr>
          <w:sz w:val="20"/>
          <w:szCs w:val="20"/>
        </w:rPr>
        <w:t xml:space="preserve">1) poczty tradycyjnej - w postaci przesyłki listowej na adres ministerstwa: Ministerstwo Funduszy i Polityki Regionalnej, ul. Wspólna 2/4, 00-926 Warszawa lub Ministerstwo Klimatu i Środowiska, ul. Wawelska 52/54, 00-922 Warszawa, lub Narodowy Fundusz Ochrony Środowiska i Gospodarki Wodnej, ul. Pańska 97, 00-834 Warszawa </w:t>
      </w:r>
    </w:p>
    <w:p w14:paraId="1DCE6376" w14:textId="77777777" w:rsidR="000466A0" w:rsidRPr="003033A1" w:rsidRDefault="000466A0" w:rsidP="0048170B">
      <w:pPr>
        <w:spacing w:after="0" w:line="240" w:lineRule="auto"/>
        <w:jc w:val="both"/>
        <w:rPr>
          <w:sz w:val="20"/>
          <w:szCs w:val="20"/>
        </w:rPr>
      </w:pPr>
      <w:r w:rsidRPr="003033A1">
        <w:rPr>
          <w:sz w:val="20"/>
          <w:szCs w:val="20"/>
        </w:rPr>
        <w:t xml:space="preserve">2) skrzynki nadawczej e-PUAP Ministerstwa Funduszy i Polityki Regionalnej lub Ministerstwa Klimatu i Środowiska lub Narodowego Funduszu Ochrony Środowiska i Gospodarki Wodnej lub z wykorzystaniem publicznej usługi rejestrowanego </w:t>
      </w:r>
    </w:p>
    <w:p w14:paraId="11CA6BDA" w14:textId="77777777" w:rsidR="000466A0" w:rsidRPr="003033A1" w:rsidRDefault="000466A0" w:rsidP="0048170B">
      <w:pPr>
        <w:spacing w:after="0" w:line="240" w:lineRule="auto"/>
        <w:jc w:val="both"/>
        <w:rPr>
          <w:sz w:val="20"/>
          <w:szCs w:val="20"/>
        </w:rPr>
      </w:pPr>
      <w:r w:rsidRPr="003033A1">
        <w:rPr>
          <w:sz w:val="20"/>
          <w:szCs w:val="20"/>
        </w:rPr>
        <w:t xml:space="preserve">3) formularza internetowego e-Nieprawidłowości, dostępnego na stronie www.feniks.gov.pl, </w:t>
      </w:r>
    </w:p>
    <w:p w14:paraId="1D9856B3" w14:textId="77777777" w:rsidR="000466A0" w:rsidRPr="003033A1" w:rsidRDefault="000466A0" w:rsidP="0048170B">
      <w:pPr>
        <w:spacing w:after="0" w:line="240" w:lineRule="auto"/>
        <w:jc w:val="both"/>
        <w:rPr>
          <w:sz w:val="20"/>
          <w:szCs w:val="20"/>
        </w:rPr>
      </w:pPr>
      <w:r w:rsidRPr="003033A1">
        <w:rPr>
          <w:sz w:val="20"/>
          <w:szCs w:val="20"/>
        </w:rPr>
        <w:t xml:space="preserve">4) mechanizmu </w:t>
      </w:r>
      <w:proofErr w:type="spellStart"/>
      <w:r w:rsidRPr="003033A1">
        <w:rPr>
          <w:sz w:val="20"/>
          <w:szCs w:val="20"/>
        </w:rPr>
        <w:t>sygnalistycznego</w:t>
      </w:r>
      <w:proofErr w:type="spellEnd"/>
      <w:r w:rsidRPr="003033A1">
        <w:rPr>
          <w:sz w:val="20"/>
          <w:szCs w:val="20"/>
        </w:rPr>
        <w:t xml:space="preserve"> rozumianego jako dedykowany adres e-mail: rownosc.feniks@mfipr.gov.pl lub naduzycia.feniks@mfipr.gov.pl, </w:t>
      </w:r>
    </w:p>
    <w:p w14:paraId="3654C235" w14:textId="6CF81A0E" w:rsidR="000466A0" w:rsidRPr="003033A1" w:rsidRDefault="000466A0" w:rsidP="0048170B">
      <w:pPr>
        <w:spacing w:after="0" w:line="240" w:lineRule="auto"/>
        <w:jc w:val="both"/>
        <w:rPr>
          <w:sz w:val="20"/>
          <w:szCs w:val="20"/>
        </w:rPr>
      </w:pPr>
      <w:r w:rsidRPr="003033A1">
        <w:rPr>
          <w:sz w:val="20"/>
          <w:szCs w:val="20"/>
        </w:rPr>
        <w:t xml:space="preserve">5) doręczenia osobistego do kancelarii Ministerstwa Funduszy i Polityki Regionalnej, ul. Wspólna 2/4, 00-926 Warszawa lub kancelarii Ministerstwa Klimatu i Środowiska, ul. Wawelska 52/54, 00-922 Warszawa, lub kancelarii Narodowego Funduszu Ochrony Środowiska i Gospodarki Wodnej, ul. Pańska 97, 00-834 Warszawa </w:t>
      </w:r>
    </w:p>
    <w:sectPr w:rsidR="000466A0" w:rsidRPr="003033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AC52E" w14:textId="77777777" w:rsidR="000466A0" w:rsidRDefault="000466A0" w:rsidP="000466A0">
      <w:pPr>
        <w:spacing w:after="0" w:line="240" w:lineRule="auto"/>
      </w:pPr>
      <w:r>
        <w:separator/>
      </w:r>
    </w:p>
  </w:endnote>
  <w:endnote w:type="continuationSeparator" w:id="0">
    <w:p w14:paraId="3167FF3C" w14:textId="77777777" w:rsidR="000466A0" w:rsidRDefault="000466A0" w:rsidP="00046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A1AD8" w14:textId="77777777" w:rsidR="00FC722B" w:rsidRDefault="00FC72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64344" w14:textId="77777777" w:rsidR="00FC722B" w:rsidRDefault="00FC722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D5455" w14:textId="77777777" w:rsidR="00FC722B" w:rsidRDefault="00FC72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56A3C" w14:textId="77777777" w:rsidR="000466A0" w:rsidRDefault="000466A0" w:rsidP="000466A0">
      <w:pPr>
        <w:spacing w:after="0" w:line="240" w:lineRule="auto"/>
      </w:pPr>
      <w:r>
        <w:separator/>
      </w:r>
    </w:p>
  </w:footnote>
  <w:footnote w:type="continuationSeparator" w:id="0">
    <w:p w14:paraId="0028B2A1" w14:textId="77777777" w:rsidR="000466A0" w:rsidRDefault="000466A0" w:rsidP="00046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2C19E" w14:textId="77777777" w:rsidR="00FC722B" w:rsidRDefault="00FC72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6D63E" w14:textId="14938A3D" w:rsidR="000466A0" w:rsidRDefault="00FC722B" w:rsidP="002D6583">
    <w:pPr>
      <w:pStyle w:val="Nagwek"/>
      <w:tabs>
        <w:tab w:val="clear" w:pos="4536"/>
        <w:tab w:val="clear" w:pos="9072"/>
        <w:tab w:val="left" w:pos="3105"/>
      </w:tabs>
    </w:pPr>
    <w:r w:rsidRPr="00FC722B">
      <w:rPr>
        <w:noProof/>
      </w:rPr>
      <w:drawing>
        <wp:inline distT="0" distB="0" distL="0" distR="0" wp14:anchorId="234AC32C" wp14:editId="0EAD4B5D">
          <wp:extent cx="5760720" cy="531495"/>
          <wp:effectExtent l="0" t="0" r="0" b="1905"/>
          <wp:docPr id="12122399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D658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CBAA6" w14:textId="77777777" w:rsidR="00FC722B" w:rsidRDefault="00FC72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C0C2F"/>
    <w:multiLevelType w:val="hybridMultilevel"/>
    <w:tmpl w:val="18CE0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62C79"/>
    <w:multiLevelType w:val="multilevel"/>
    <w:tmpl w:val="C6043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EF0362"/>
    <w:multiLevelType w:val="multilevel"/>
    <w:tmpl w:val="05BA2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23840885">
    <w:abstractNumId w:val="2"/>
  </w:num>
  <w:num w:numId="2" w16cid:durableId="1104955080">
    <w:abstractNumId w:val="0"/>
  </w:num>
  <w:num w:numId="3" w16cid:durableId="2106530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6A0"/>
    <w:rsid w:val="000466A0"/>
    <w:rsid w:val="002B5E3D"/>
    <w:rsid w:val="002D6583"/>
    <w:rsid w:val="003033A1"/>
    <w:rsid w:val="0048170B"/>
    <w:rsid w:val="009570AA"/>
    <w:rsid w:val="00AA34E0"/>
    <w:rsid w:val="00C02609"/>
    <w:rsid w:val="00E10D57"/>
    <w:rsid w:val="00F245B5"/>
    <w:rsid w:val="00FC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B510D41"/>
  <w15:chartTrackingRefBased/>
  <w15:docId w15:val="{69FED1E0-489F-4C27-80AF-07CE27688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466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66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66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66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66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66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66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66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66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6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66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66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66A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66A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66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66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66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66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66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66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66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66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66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66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66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66A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66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66A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66A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0466A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66A0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46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66A0"/>
  </w:style>
  <w:style w:type="paragraph" w:styleId="Stopka">
    <w:name w:val="footer"/>
    <w:basedOn w:val="Normalny"/>
    <w:link w:val="StopkaZnak"/>
    <w:uiPriority w:val="99"/>
    <w:unhideWhenUsed/>
    <w:rsid w:val="00046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66A0"/>
  </w:style>
  <w:style w:type="character" w:styleId="UyteHipercze">
    <w:name w:val="FollowedHyperlink"/>
    <w:basedOn w:val="Domylnaczcionkaakapitu"/>
    <w:uiPriority w:val="99"/>
    <w:semiHidden/>
    <w:unhideWhenUsed/>
    <w:rsid w:val="00E10D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	<Relationship Id="rId8" Type="http://schemas.openxmlformats.org/officeDocument/2006/relationships/header" Target="header1.xml"/>
	<Relationship Id="rId13" Type="http://schemas.openxmlformats.org/officeDocument/2006/relationships/footer" Target="footer3.xml"/>
	<Relationship Id="rId3" Type="http://schemas.openxmlformats.org/officeDocument/2006/relationships/settings" Target="settings.xml"/>
	<Relationship Id="rId7" Type="http://schemas.openxmlformats.org/officeDocument/2006/relationships/hyperlink" Target="http://?" TargetMode="External"/>
	<Relationship Id="rId12" Type="http://schemas.openxmlformats.org/officeDocument/2006/relationships/header" Target="header3.xml"/>
	<Relationship Id="rId2" Type="http://schemas.openxmlformats.org/officeDocument/2006/relationships/styles" Target="styles.xml"/>
	<Relationship Id="rId1" Type="http://schemas.openxmlformats.org/officeDocument/2006/relationships/numbering" Target="numbering.xml"/>
	<Relationship Id="rId6" Type="http://schemas.openxmlformats.org/officeDocument/2006/relationships/endnotes" Target="endnotes.xml"/>
	<Relationship Id="rId11" Type="http://schemas.openxmlformats.org/officeDocument/2006/relationships/footer" Target="footer2.xml"/>
	<Relationship Id="rId5" Type="http://schemas.openxmlformats.org/officeDocument/2006/relationships/footnotes" Target="footnotes.xml"/>
	<Relationship Id="rId15" Type="http://schemas.openxmlformats.org/officeDocument/2006/relationships/theme" Target="theme/theme1.xml"/>
	<Relationship Id="rId10" Type="http://schemas.openxmlformats.org/officeDocument/2006/relationships/footer" Target="footer1.xml"/>
	<Relationship Id="rId4" Type="http://schemas.openxmlformats.org/officeDocument/2006/relationships/webSettings" Target="webSettings.xml"/>
	<Relationship Id="rId9" Type="http://schemas.openxmlformats.org/officeDocument/2006/relationships/header" Target="header2.xml"/>
	<Relationship Id="rId14" Type="http://schemas.openxmlformats.org/officeDocument/2006/relationships/fontTable" Target="fontTable.xml"/>
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Lebiedzińska</dc:creator>
  <cp:keywords/>
  <dc:description/>
  <cp:lastModifiedBy>Ewa Lebiedzińska</cp:lastModifiedBy>
  <cp:revision>2</cp:revision>
  <dcterms:created xsi:type="dcterms:W3CDTF">2026-08-27T13:04:00Z</dcterms:created>
  <dcterms:modified xsi:type="dcterms:W3CDTF">2026-08-27T13:04:00Z</dcterms:modified>
</cp:coreProperties>
</file>