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2FDB" w14:textId="77777777" w:rsidR="00541EAA" w:rsidRPr="008F6C47" w:rsidRDefault="00541EAA" w:rsidP="00541EAA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OCENA</w:t>
      </w:r>
    </w:p>
    <w:p w14:paraId="3A50C6A4" w14:textId="77777777" w:rsidR="00541EAA" w:rsidRPr="008F6C47" w:rsidRDefault="00541EAA" w:rsidP="00541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stanu i możliwości bezpiecznego użytkowania wyrobów zawierających azbest</w:t>
      </w:r>
    </w:p>
    <w:p w14:paraId="47E15280" w14:textId="77777777" w:rsidR="00541EAA" w:rsidRPr="008F6C47" w:rsidRDefault="00541EAA" w:rsidP="00541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2A26D8EF" w14:textId="77777777" w:rsidR="00541EAA" w:rsidRPr="008F6C47" w:rsidRDefault="00541EAA" w:rsidP="00541EA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F5D19E6" w14:textId="77777777" w:rsidR="00541EAA" w:rsidRPr="008F6C47" w:rsidRDefault="00541EAA" w:rsidP="00541EAA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miejsca/ obiektu/ urządzenie budowlanego /instalacji przemysłowej:</w:t>
      </w:r>
    </w:p>
    <w:p w14:paraId="21B75490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133E125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miejsca/ obiektu/ urządzenia budowlanego/ instalacji przemysłowej:</w:t>
      </w:r>
    </w:p>
    <w:p w14:paraId="0E511133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570D9350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Rodzaj zabudowy</w:t>
      </w:r>
      <w:r w:rsidRPr="008F6C47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1)</w:t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…………………………………………………………………...………...</w:t>
      </w:r>
    </w:p>
    <w:p w14:paraId="3ED95056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Numer działki ewidencyjnej</w:t>
      </w:r>
      <w:r w:rsidRPr="008F6C47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2)</w:t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………………………………...……………………………..…</w:t>
      </w:r>
    </w:p>
    <w:p w14:paraId="31EBB8C7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Numer obrębu ewidencyjnego</w:t>
      </w:r>
      <w:r w:rsidRPr="008F6C47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2)</w:t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…………...……………..…...…………………………..……</w:t>
      </w:r>
    </w:p>
    <w:p w14:paraId="3B1C7359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Nazwa, rodzaj wyrobu</w:t>
      </w:r>
      <w:r w:rsidRPr="008F6C47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3)</w:t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..............................................................................................................</w:t>
      </w:r>
    </w:p>
    <w:p w14:paraId="4D81FAFE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Ilość wyrobów</w:t>
      </w:r>
      <w:r w:rsidRPr="008F6C47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4)</w:t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..........................................................................................................................</w:t>
      </w:r>
    </w:p>
    <w:p w14:paraId="0E86BE10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Data sporządzenia poprzedniej oceny</w:t>
      </w:r>
      <w:r w:rsidRPr="008F6C47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5)</w:t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......................................................................................</w:t>
      </w:r>
    </w:p>
    <w:p w14:paraId="623632D8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44969CD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93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"/>
        <w:gridCol w:w="6253"/>
        <w:gridCol w:w="1126"/>
        <w:gridCol w:w="1042"/>
      </w:tblGrid>
      <w:tr w:rsidR="00541EAA" w:rsidRPr="008F6C47" w14:paraId="2203E169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CB571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Grupa / nr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96CF8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Rodzaj i stan wyrobu</w:t>
            </w:r>
          </w:p>
          <w:p w14:paraId="5556336B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F7B17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Punkty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21EC8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Ocena </w:t>
            </w:r>
          </w:p>
        </w:tc>
      </w:tr>
      <w:tr w:rsidR="00541EAA" w:rsidRPr="008F6C47" w14:paraId="2C5890DE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B2B46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7E3C4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Sposób zastosowania azbestu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986AE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AF0E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6C17E57E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A53E3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110FD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Powierzchnia pokryta masą natryskową z azbestem (torkret)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5BED5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6D436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46CF2D58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C16B8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08C1B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Tynk zawierający azbest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B93A4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BDE62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16A08B3E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B5759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2A4A8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Lekkie płyty izolacyjne z azbestem (ciężar obj. &lt; 1.000 kg/m</w:t>
            </w:r>
            <w:r w:rsidRPr="008F6C47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pl-PL"/>
                <w14:ligatures w14:val="none"/>
              </w:rPr>
              <w:t>3</w:t>
            </w: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3AB22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8F29F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3A204703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A75F5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C06D4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Pozostałe wyroby z azbestem( np. pokrycia dachowe, elewacyjne)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ED027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398B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6D32C148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11CCE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AAEBA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Struktura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DEFA3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F176E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2944D5C8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DDDC4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196B9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Duże uszkodzenia powierzchni,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00DFA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60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4F056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3C82583F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A1885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  <w:p w14:paraId="741B8F5D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7D5F3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Niewielkie uszkodzenia powierzchni (rysy, odpryski, załamania),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7AC29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30</w:t>
            </w:r>
          </w:p>
          <w:p w14:paraId="3554756A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3928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74654D49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8042DF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926AFC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Ścisła struktura włókien przy braku warstwy zabezpieczającej lub jej dużych ubytkach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1F16B1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B679A3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5AC683E8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52D916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5F0CAB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Warstwa zabezpieczająca bez uszkodzeń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75B059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FB10F6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1BE48D31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BF539F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F7A34D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Możliwość uszkodzenia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407EB7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49FFBB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054E710C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945C7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6A6E1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Wyrób jest przedmiotem jakichś prac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CD96F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E4D0B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75A7CCD9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388DE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66644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Wyrób bezpośrednio dostępny (do wysokości 2 m)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E32B2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9108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6347D2E9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AA53B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1A0C6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Wyrób narażony na uszkodzenia mechaniczne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1ABB0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45E06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1260EE7F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32077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15DAE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Wyrób narażony na wstrząsy i drgania lub czynniki atmosferyczne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3BDFD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C94B0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6E49B952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A2759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4576D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Wyrób nie jest narażony na wpływy zewnętrzne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ABF1F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2EFE4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2CD8A969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57612C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379B7E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Miejsce usytuowania wyrobu w stosunku do pomieszczeń użytkowych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5507B1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14DFC1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0F500728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7E0C3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6547B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Bezpośrednio w pomieszczeniu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3E300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85BA2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541EAA" w:rsidRPr="008F6C47" w14:paraId="48D0B37C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F50F1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0E500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 zawieszonym, nieszczelnym sufitem lub innym pokryciem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DF45C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5293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0C3B4971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6CF9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16</w:t>
            </w:r>
          </w:p>
          <w:p w14:paraId="6B9B4686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D7A1E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systemie wywietrzania pomieszczenia (kanały wentylacyjne)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2990E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25</w:t>
            </w:r>
          </w:p>
          <w:p w14:paraId="426684DA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038612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5648C500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D32EA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7240F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 zewnątrz obiektu (np. tynk)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F2041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20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15180F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614131DB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A6AC4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EABE8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Elementy obiektu (np. osłony balkonowe, filarki międzyokienne)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5C0CB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31F998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204D4F30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27F25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19</w:t>
            </w:r>
          </w:p>
          <w:p w14:paraId="4F746716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39D1F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 zawieszonym szczelnym sufitem lub innym pokryciem, ponad pyłoszczelną powierzchnią lub poza szczelnym kanałem wentylacyjnym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CF77D8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5</w:t>
            </w:r>
          </w:p>
          <w:p w14:paraId="6C355B2E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904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38B901D5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3AB05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4BCB4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Bez kontaktu z pomieszczeniem (np. na dachu odizolowanym od pomieszczeń mieszkalnych)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0FB9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E6E1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17F3FF1D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815C8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8657B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Wykorzystanie miejsca/ obiektu/ urządzenia budowlanego/ instalacji przemysłowej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1A18FD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51C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5E44B63C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EAA25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2002B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Regularne przez dzieci, młodzież lub sportowców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D4A55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40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A17A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404CC084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011D0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80F43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Stałe lub częste (np.: zamieszkanie, miejsce pracy)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E47BE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32C07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3F734F0B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255BA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FBAB4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Czasowe (np.: domki rekreacyjne)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A6815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79530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0EBF1291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AC3588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8E88C1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Rzadkie (np.: strychy, piwnice, komórki)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2158F6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5EB128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6D11B86F" w14:textId="77777777" w:rsidTr="00343821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37FFA5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5734E9" w14:textId="77777777" w:rsidR="00541EAA" w:rsidRPr="008F6C47" w:rsidRDefault="00541EAA" w:rsidP="003438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Nieużytkowane (np.: opuszczone zabudowania mieszkalne lub gospodarskie, wyłączone z użytkowania obiekty, urządzenia lub instalacje)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958B8F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7E0A3" w14:textId="77777777" w:rsidR="00541EAA" w:rsidRPr="008F6C47" w:rsidRDefault="00541EAA" w:rsidP="00343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17C0DDA9" w14:textId="77777777" w:rsidTr="00343821"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BDD77C1" w14:textId="77777777" w:rsidR="00541EAA" w:rsidRPr="008F6C47" w:rsidRDefault="00541EAA" w:rsidP="00343821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SUMA PUNKTÓW OCENY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3A6" w14:textId="77777777" w:rsidR="00541EAA" w:rsidRPr="008F6C47" w:rsidRDefault="00541EAA" w:rsidP="0034382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541EAA" w:rsidRPr="008F6C47" w14:paraId="349D8B30" w14:textId="77777777" w:rsidTr="00343821"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045484" w14:textId="77777777" w:rsidR="00541EAA" w:rsidRPr="008F6C47" w:rsidRDefault="00541EAA" w:rsidP="00343821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F6C47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STOPIEŃ PILNOŚCI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27AB" w14:textId="77777777" w:rsidR="00541EAA" w:rsidRPr="008F6C47" w:rsidRDefault="00541EAA" w:rsidP="0034382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</w:tc>
      </w:tr>
    </w:tbl>
    <w:p w14:paraId="1AF16F88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B5065A2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657DEA8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UWAGA:</w:t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każdej z pięciu grup arkusza należy wskazać co najmniej jedną pozycję. Jeśli </w:t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grupie zostanie wskazana więcej niż jedna pozycja, sumując punkty z poszczególnych grup należy uwzględnić tylko pozycję o najwyższej punktacji w danej grupie. Sumaryczna liczba punktów pozwala określić stopień pilności:</w:t>
      </w:r>
    </w:p>
    <w:p w14:paraId="44058E99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Stopień pilności I</w:t>
      </w: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ab/>
      </w: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ab/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 120 punktów</w:t>
      </w:r>
    </w:p>
    <w:p w14:paraId="243C6CEF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wymagane pilnie usunięcie (wymiana na wyrób bezazbestowy) lub zabezpieczenie</w:t>
      </w:r>
    </w:p>
    <w:p w14:paraId="3D2BCF23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Stopień pilności II</w:t>
      </w: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ab/>
      </w: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ab/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 95 do 115 punktów</w:t>
      </w:r>
    </w:p>
    <w:p w14:paraId="54B64209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wymagana ponowna ocena w terminie do 1 roku</w:t>
      </w:r>
    </w:p>
    <w:p w14:paraId="6F1048AE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Stopień pilności III</w:t>
      </w: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ab/>
      </w:r>
      <w:r w:rsidRPr="008F6C4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ab/>
      </w: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 90 punktów</w:t>
      </w:r>
    </w:p>
    <w:p w14:paraId="5EC12D40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wymagana ponowna ocena w terminie do 5 lat</w:t>
      </w:r>
    </w:p>
    <w:p w14:paraId="33F1DBC6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0890781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3F1D222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F1715E6" w14:textId="77777777" w:rsidR="00541EAA" w:rsidRPr="008F6C47" w:rsidRDefault="00541EAA" w:rsidP="00541EAA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                                                                                      .........................</w:t>
      </w:r>
    </w:p>
    <w:p w14:paraId="63B0178E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Oceniający                                                                                    Właściciel / Zarządca</w:t>
      </w:r>
    </w:p>
    <w:p w14:paraId="75849E4A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(nazwisko i imię)                                                                                            (podpis)</w:t>
      </w:r>
    </w:p>
    <w:p w14:paraId="7BB978D0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55CAE30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F932D33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C39B51F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                                                                                 ...................................</w:t>
      </w:r>
    </w:p>
    <w:p w14:paraId="7CE65DEB" w14:textId="77777777" w:rsidR="00541EAA" w:rsidRPr="008F6C47" w:rsidRDefault="00541EAA" w:rsidP="00541E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F6C4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(miejscowość, data)                                                                    (adres lub pieczęć z adresem)</w:t>
      </w:r>
    </w:p>
    <w:p w14:paraId="2CAE03B9" w14:textId="77777777" w:rsidR="00541EAA" w:rsidRPr="008F6C47" w:rsidRDefault="00541EAA" w:rsidP="00541EAA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</w:p>
    <w:p w14:paraId="2AD193B8" w14:textId="77777777" w:rsidR="00541EAA" w:rsidRPr="008F6C47" w:rsidRDefault="00541EAA" w:rsidP="00541EAA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</w:p>
    <w:p w14:paraId="1FE3B233" w14:textId="77777777" w:rsidR="00541EAA" w:rsidRDefault="00541EAA"/>
    <w:sectPr w:rsidR="00541E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EAA"/>
    <w:rsid w:val="001C0B23"/>
    <w:rsid w:val="0054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E81C1"/>
  <w15:chartTrackingRefBased/>
  <w15:docId w15:val="{97C75791-2E40-45FF-BDE4-3867325C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1EAA"/>
  </w:style>
  <w:style w:type="paragraph" w:styleId="Nagwek1">
    <w:name w:val="heading 1"/>
    <w:basedOn w:val="Normalny"/>
    <w:next w:val="Normalny"/>
    <w:link w:val="Nagwek1Znak"/>
    <w:uiPriority w:val="9"/>
    <w:qFormat/>
    <w:rsid w:val="00541E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1E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1E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1E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1E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1E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1E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1E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1E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1E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1E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1E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1E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1E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1E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1E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1E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1E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1E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1E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1E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1E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1E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1E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1E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1E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1E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1E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1E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631</Words>
  <Characters>3792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Gajowiak</dc:creator>
  <cp:keywords/>
  <dc:description/>
  <cp:lastModifiedBy>Renata Gajowiak</cp:lastModifiedBy>
  <cp:revision>1</cp:revision>
  <dcterms:created xsi:type="dcterms:W3CDTF">2026-01-09T07:44:00Z</dcterms:created>
  <dcterms:modified xsi:type="dcterms:W3CDTF">2026-01-09T07:45:00Z</dcterms:modified>
</cp:coreProperties>
</file>